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line="376" w:lineRule="atLeast"/>
        <w:jc w:val="center"/>
        <w:rPr>
          <w:rFonts w:ascii="Tahoma" w:hAnsi="Tahoma" w:cs="Tahoma"/>
          <w:b/>
          <w:color w:val="333333"/>
          <w:sz w:val="28"/>
          <w:szCs w:val="28"/>
        </w:rPr>
      </w:pPr>
      <w:r>
        <w:rPr>
          <w:rFonts w:hint="eastAsia" w:ascii="Tahoma" w:hAnsi="Tahoma" w:cs="Tahoma"/>
          <w:b/>
          <w:color w:val="333333"/>
          <w:sz w:val="28"/>
          <w:szCs w:val="28"/>
        </w:rPr>
        <w:t>烟台大学201</w:t>
      </w:r>
      <w:r>
        <w:rPr>
          <w:rFonts w:hint="eastAsia" w:ascii="Tahoma" w:hAnsi="Tahoma" w:cs="Tahoma"/>
          <w:b/>
          <w:color w:val="333333"/>
          <w:sz w:val="28"/>
          <w:szCs w:val="28"/>
          <w:lang w:val="en-US" w:eastAsia="zh-CN"/>
        </w:rPr>
        <w:t>6</w:t>
      </w:r>
      <w:r>
        <w:rPr>
          <w:rFonts w:hint="eastAsia" w:ascii="Tahoma" w:hAnsi="Tahoma" w:cs="Tahoma"/>
          <w:b/>
          <w:color w:val="333333"/>
          <w:sz w:val="28"/>
          <w:szCs w:val="28"/>
        </w:rPr>
        <w:t>年</w:t>
      </w:r>
    </w:p>
    <w:p>
      <w:pPr>
        <w:pStyle w:val="6"/>
        <w:spacing w:line="376" w:lineRule="atLeast"/>
        <w:jc w:val="center"/>
        <w:rPr>
          <w:rFonts w:ascii="Tahoma" w:hAnsi="Tahoma" w:cs="Tahoma"/>
          <w:b/>
          <w:color w:val="333333"/>
          <w:sz w:val="28"/>
          <w:szCs w:val="28"/>
        </w:rPr>
      </w:pPr>
      <w:r>
        <w:rPr>
          <w:rFonts w:hint="eastAsia" w:ascii="Tahoma" w:hAnsi="Tahoma" w:cs="Tahoma"/>
          <w:b/>
          <w:color w:val="333333"/>
          <w:sz w:val="28"/>
          <w:szCs w:val="28"/>
        </w:rPr>
        <w:t>招收优秀应届本科毕业生免试攻读硕士研究生章程</w:t>
      </w:r>
    </w:p>
    <w:p>
      <w:pPr>
        <w:pStyle w:val="6"/>
        <w:spacing w:line="376" w:lineRule="atLeast"/>
        <w:jc w:val="center"/>
        <w:rPr>
          <w:rFonts w:ascii="Tahoma" w:hAnsi="Tahoma" w:cs="Tahoma"/>
          <w:b/>
          <w:color w:val="333333"/>
          <w:sz w:val="28"/>
          <w:szCs w:val="28"/>
        </w:rPr>
      </w:pP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为了扩大校际之间的交流，提高我校硕士研究生的生源质量，改善我校硕士研究生的组成结构，根据教育部有关文件规定，现将我校201</w:t>
      </w:r>
      <w:r>
        <w:rPr>
          <w:rFonts w:hint="eastAsia" w:cs="宋体"/>
          <w:color w:val="333333"/>
          <w:sz w:val="24"/>
          <w:szCs w:val="24"/>
          <w:lang w:val="en-US" w:eastAsia="zh-CN"/>
        </w:rPr>
        <w:t>6</w:t>
      </w:r>
      <w:r>
        <w:rPr>
          <w:rFonts w:hint="eastAsia" w:ascii="宋体" w:hAnsi="宋体" w:eastAsia="宋体" w:cs="宋体"/>
          <w:color w:val="333333"/>
          <w:sz w:val="24"/>
          <w:szCs w:val="24"/>
        </w:rPr>
        <w:t>年接收外校推荐免试攻读硕士研究生的有关要求规定如下：</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一、接收对象仅限于获得201</w:t>
      </w:r>
      <w:r>
        <w:rPr>
          <w:rFonts w:hint="eastAsia" w:cs="宋体"/>
          <w:color w:val="333333"/>
          <w:sz w:val="24"/>
          <w:szCs w:val="24"/>
          <w:lang w:val="en-US" w:eastAsia="zh-CN"/>
        </w:rPr>
        <w:t>6</w:t>
      </w:r>
      <w:r>
        <w:rPr>
          <w:rFonts w:hint="eastAsia" w:ascii="宋体" w:hAnsi="宋体" w:eastAsia="宋体" w:cs="宋体"/>
          <w:color w:val="333333"/>
          <w:sz w:val="24"/>
          <w:szCs w:val="24"/>
        </w:rPr>
        <w:t>年推荐免试资格的优秀应届本科毕业生。</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二、申请条件</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1、拥护中国共产党的领导，愿为祖国建设服务，品德良好，遵纪守法。</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2．201</w:t>
      </w:r>
      <w:r>
        <w:rPr>
          <w:rFonts w:hint="eastAsia" w:cs="宋体"/>
          <w:color w:val="333333"/>
          <w:sz w:val="24"/>
          <w:szCs w:val="24"/>
          <w:lang w:val="en-US" w:eastAsia="zh-CN"/>
        </w:rPr>
        <w:t>6</w:t>
      </w:r>
      <w:r>
        <w:rPr>
          <w:rFonts w:hint="eastAsia" w:ascii="宋体" w:hAnsi="宋体" w:eastAsia="宋体" w:cs="宋体"/>
          <w:color w:val="333333"/>
          <w:sz w:val="24"/>
          <w:szCs w:val="24"/>
        </w:rPr>
        <w:t>年</w:t>
      </w:r>
      <w:r>
        <w:rPr>
          <w:rFonts w:hint="eastAsia" w:cs="宋体"/>
          <w:color w:val="333333"/>
          <w:sz w:val="24"/>
          <w:szCs w:val="24"/>
          <w:lang w:eastAsia="zh-CN"/>
        </w:rPr>
        <w:t>全国</w:t>
      </w:r>
      <w:r>
        <w:rPr>
          <w:rFonts w:hint="eastAsia" w:ascii="宋体" w:hAnsi="宋体" w:eastAsia="宋体" w:cs="宋体"/>
          <w:color w:val="333333"/>
          <w:sz w:val="24"/>
          <w:szCs w:val="24"/>
        </w:rPr>
        <w:t>优秀应届本科毕业生</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① 在现就读学校取得推荐免试攻读研究生的资格； </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② 学术研究兴趣浓厚，有较强的创新意识、创新能力和专业能力；</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③ 诚实守信，学风端正，未受过任何处分；</w:t>
      </w:r>
    </w:p>
    <w:p>
      <w:pPr>
        <w:pStyle w:val="6"/>
        <w:spacing w:line="360" w:lineRule="auto"/>
        <w:ind w:firstLine="480" w:firstLineChars="200"/>
        <w:rPr>
          <w:rFonts w:hint="eastAsia" w:cs="宋体"/>
          <w:color w:val="333333"/>
          <w:sz w:val="24"/>
          <w:szCs w:val="24"/>
          <w:lang w:eastAsia="zh-CN"/>
        </w:rPr>
      </w:pPr>
      <w:r>
        <w:rPr>
          <w:rFonts w:hint="eastAsia" w:ascii="宋体" w:hAnsi="宋体" w:eastAsia="宋体" w:cs="宋体"/>
          <w:color w:val="333333"/>
          <w:sz w:val="24"/>
          <w:szCs w:val="24"/>
        </w:rPr>
        <w:t>④ 身心健康，符合所申请学科的体检要求</w:t>
      </w:r>
      <w:r>
        <w:rPr>
          <w:rFonts w:hint="eastAsia" w:cs="宋体"/>
          <w:color w:val="333333"/>
          <w:sz w:val="24"/>
          <w:szCs w:val="24"/>
          <w:lang w:eastAsia="zh-CN"/>
        </w:rPr>
        <w:t>；</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 5 \* GB3 \* MERGEFORMAT </w:instrText>
      </w:r>
      <w:r>
        <w:rPr>
          <w:rFonts w:hint="eastAsia" w:ascii="宋体" w:hAnsi="宋体" w:eastAsia="宋体" w:cs="宋体"/>
          <w:color w:val="333333"/>
          <w:sz w:val="24"/>
          <w:szCs w:val="24"/>
        </w:rPr>
        <w:fldChar w:fldCharType="separate"/>
      </w:r>
      <w:r>
        <w:t>⑤</w:t>
      </w:r>
      <w:r>
        <w:rPr>
          <w:rFonts w:hint="eastAsia" w:ascii="宋体" w:hAnsi="宋体" w:eastAsia="宋体" w:cs="宋体"/>
          <w:color w:val="333333"/>
          <w:sz w:val="24"/>
          <w:szCs w:val="24"/>
        </w:rPr>
        <w:fldChar w:fldCharType="end"/>
      </w:r>
      <w:r>
        <w:rPr>
          <w:rFonts w:hint="eastAsia" w:cs="宋体"/>
          <w:color w:val="333333"/>
          <w:sz w:val="24"/>
          <w:szCs w:val="24"/>
          <w:lang w:val="en-US" w:eastAsia="zh-CN"/>
        </w:rPr>
        <w:t xml:space="preserve"> </w:t>
      </w:r>
      <w:r>
        <w:rPr>
          <w:rFonts w:hint="eastAsia" w:cs="宋体"/>
          <w:color w:val="333333"/>
          <w:sz w:val="24"/>
          <w:szCs w:val="24"/>
          <w:lang w:eastAsia="zh-CN"/>
        </w:rPr>
        <w:t>能确保</w:t>
      </w:r>
      <w:r>
        <w:rPr>
          <w:rFonts w:hint="eastAsia" w:cs="宋体"/>
          <w:color w:val="333333"/>
          <w:sz w:val="24"/>
          <w:szCs w:val="24"/>
          <w:lang w:val="en-US" w:eastAsia="zh-CN"/>
        </w:rPr>
        <w:t>2016年按期毕业并取得毕业证书和学位证书</w:t>
      </w:r>
      <w:r>
        <w:rPr>
          <w:rFonts w:hint="eastAsia" w:ascii="宋体" w:hAnsi="宋体" w:eastAsia="宋体" w:cs="宋体"/>
          <w:color w:val="333333"/>
          <w:sz w:val="24"/>
          <w:szCs w:val="24"/>
        </w:rPr>
        <w:t>。</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三、</w:t>
      </w:r>
      <w:r>
        <w:rPr>
          <w:rFonts w:hint="eastAsia" w:cs="宋体"/>
          <w:color w:val="333333"/>
          <w:sz w:val="24"/>
          <w:szCs w:val="24"/>
          <w:lang w:eastAsia="zh-CN"/>
        </w:rPr>
        <w:t>接收推免</w:t>
      </w:r>
      <w:r>
        <w:rPr>
          <w:rFonts w:hint="eastAsia" w:ascii="宋体" w:hAnsi="宋体" w:eastAsia="宋体" w:cs="宋体"/>
          <w:color w:val="333333"/>
          <w:sz w:val="24"/>
          <w:szCs w:val="24"/>
        </w:rPr>
        <w:t>专业</w:t>
      </w:r>
    </w:p>
    <w:p>
      <w:pPr>
        <w:pStyle w:val="6"/>
        <w:spacing w:line="360" w:lineRule="auto"/>
        <w:ind w:firstLine="480" w:firstLineChars="200"/>
        <w:rPr>
          <w:rFonts w:hint="eastAsia" w:ascii="宋体" w:hAnsi="宋体" w:eastAsia="宋体" w:cs="宋体"/>
          <w:color w:val="333333"/>
          <w:sz w:val="24"/>
          <w:szCs w:val="24"/>
        </w:rPr>
      </w:pPr>
      <w:r>
        <w:rPr>
          <w:rFonts w:hint="eastAsia" w:cs="宋体"/>
          <w:color w:val="333333"/>
          <w:sz w:val="24"/>
          <w:szCs w:val="24"/>
          <w:lang w:eastAsia="zh-CN"/>
        </w:rPr>
        <w:t>我校</w:t>
      </w:r>
      <w:r>
        <w:rPr>
          <w:rFonts w:hint="eastAsia" w:cs="宋体"/>
          <w:color w:val="333333"/>
          <w:sz w:val="24"/>
          <w:szCs w:val="24"/>
          <w:lang w:val="en-US" w:eastAsia="zh-CN"/>
        </w:rPr>
        <w:t>2016年所有招生专业均接收推免生申请</w:t>
      </w:r>
      <w:r>
        <w:rPr>
          <w:rFonts w:hint="eastAsia" w:ascii="宋体" w:hAnsi="宋体" w:eastAsia="宋体" w:cs="宋体"/>
          <w:color w:val="333333"/>
          <w:sz w:val="24"/>
          <w:szCs w:val="24"/>
        </w:rPr>
        <w:t>；获得免试推荐资格</w:t>
      </w:r>
      <w:r>
        <w:rPr>
          <w:rFonts w:hint="eastAsia" w:cs="宋体"/>
          <w:color w:val="333333"/>
          <w:sz w:val="24"/>
          <w:szCs w:val="24"/>
          <w:lang w:eastAsia="zh-CN"/>
        </w:rPr>
        <w:t>的</w:t>
      </w:r>
      <w:r>
        <w:rPr>
          <w:rFonts w:hint="eastAsia" w:ascii="宋体" w:hAnsi="宋体" w:eastAsia="宋体" w:cs="宋体"/>
          <w:color w:val="333333"/>
          <w:sz w:val="24"/>
          <w:szCs w:val="24"/>
        </w:rPr>
        <w:t>考生所申请硕士</w:t>
      </w:r>
      <w:r>
        <w:rPr>
          <w:rFonts w:hint="eastAsia" w:cs="宋体"/>
          <w:color w:val="333333"/>
          <w:sz w:val="24"/>
          <w:szCs w:val="24"/>
          <w:lang w:eastAsia="zh-CN"/>
        </w:rPr>
        <w:t>研究生</w:t>
      </w:r>
      <w:r>
        <w:rPr>
          <w:rFonts w:hint="eastAsia" w:ascii="宋体" w:hAnsi="宋体" w:eastAsia="宋体" w:cs="宋体"/>
          <w:color w:val="333333"/>
          <w:sz w:val="24"/>
          <w:szCs w:val="24"/>
        </w:rPr>
        <w:t>专业需与本科所学专业相同或相近。</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四、申请程序 </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 1、拟申请人需在“全国推荐优秀应届本科毕业生免试攻读研究生信息公开暨管理服务系统”（网址:http://yz.chsi.com.cn/tm）查看我校招收推免生章程和专业目录，并进行填写报考志愿，接收复试通知；考生在复试报到时需交验以下书面材料：</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A、验第二代身份证、学生证原件及复印件，《教育部学籍在线验证报告》（来源地址：http://www.chsi.com.cn/xlcx/bgcx.jsp）；</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B、历年在校学习成绩单原件，并加盖推荐院校教务处公章；</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C、大学英语四、六级考试成绩单及其他获奖证书、本人代表性学术论文、出版物或原创性工作成果等的原件及复印件。</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D、复试时间我校将在推免系统内的复试通知中通知考生，请注意时间，以免延误。</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2、经我校组织各学院对申请人材料审查后，通知审查合格的申请人来我校进行复试</w:t>
      </w:r>
      <w:r>
        <w:rPr>
          <w:rFonts w:hint="eastAsia" w:ascii="宋体" w:hAnsi="宋体" w:eastAsia="宋体" w:cs="宋体"/>
          <w:color w:val="333333"/>
          <w:sz w:val="24"/>
          <w:szCs w:val="24"/>
          <w:lang w:eastAsia="zh-CN"/>
        </w:rPr>
        <w:t>，复试分为笔试和</w:t>
      </w:r>
      <w:r>
        <w:rPr>
          <w:rFonts w:hint="eastAsia" w:ascii="宋体" w:hAnsi="宋体" w:eastAsia="宋体" w:cs="宋体"/>
          <w:color w:val="333333"/>
          <w:sz w:val="24"/>
          <w:szCs w:val="24"/>
        </w:rPr>
        <w:t>面试</w:t>
      </w:r>
      <w:r>
        <w:rPr>
          <w:rFonts w:hint="eastAsia" w:ascii="宋体" w:hAnsi="宋体" w:eastAsia="宋体" w:cs="宋体"/>
          <w:color w:val="333333"/>
          <w:sz w:val="24"/>
          <w:szCs w:val="24"/>
          <w:lang w:eastAsia="zh-CN"/>
        </w:rPr>
        <w:t>两部分</w:t>
      </w:r>
      <w:r>
        <w:rPr>
          <w:rFonts w:hint="eastAsia" w:ascii="宋体" w:hAnsi="宋体" w:eastAsia="宋体" w:cs="宋体"/>
          <w:color w:val="333333"/>
          <w:sz w:val="24"/>
          <w:szCs w:val="24"/>
        </w:rPr>
        <w:t>，</w:t>
      </w:r>
      <w:r>
        <w:rPr>
          <w:rFonts w:hint="eastAsia" w:ascii="宋体" w:hAnsi="宋体" w:eastAsia="宋体" w:cs="宋体"/>
          <w:color w:val="333333"/>
          <w:sz w:val="24"/>
          <w:szCs w:val="24"/>
          <w:lang w:eastAsia="zh-CN"/>
        </w:rPr>
        <w:t>根据复试成绩</w:t>
      </w:r>
      <w:r>
        <w:rPr>
          <w:rFonts w:hint="eastAsia" w:ascii="宋体" w:hAnsi="宋体" w:eastAsia="宋体" w:cs="宋体"/>
          <w:color w:val="333333"/>
          <w:sz w:val="24"/>
          <w:szCs w:val="24"/>
        </w:rPr>
        <w:t>择优录取； </w:t>
      </w:r>
    </w:p>
    <w:p>
      <w:pPr>
        <w:pStyle w:val="6"/>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3．申请人提供的材料必须真实，否则，我校将取消申请人的免试资格。</w:t>
      </w:r>
    </w:p>
    <w:p>
      <w:pPr>
        <w:pStyle w:val="6"/>
        <w:spacing w:line="360" w:lineRule="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五、复试内容</w:t>
      </w:r>
    </w:p>
    <w:p>
      <w:pPr>
        <w:pStyle w:val="6"/>
        <w:widowControl/>
        <w:spacing w:beforeAutospacing="1" w:afterAutospacing="1"/>
        <w:rPr>
          <w:rFonts w:hint="eastAsia" w:ascii="宋体" w:hAnsi="宋体" w:eastAsia="宋体" w:cs="宋体"/>
          <w:color w:val="333333"/>
          <w:sz w:val="24"/>
          <w:szCs w:val="24"/>
          <w:lang w:val="en-US" w:eastAsia="zh-CN"/>
        </w:rPr>
      </w:pPr>
      <w:r>
        <w:rPr>
          <w:rFonts w:hint="eastAsia" w:cs="宋体"/>
          <w:color w:val="333333"/>
          <w:sz w:val="24"/>
          <w:szCs w:val="24"/>
          <w:lang w:val="en-US" w:eastAsia="zh-CN"/>
        </w:rPr>
        <w:t xml:space="preserve">    复试内容请参看“</w:t>
      </w:r>
      <w:r>
        <w:rPr>
          <w:rStyle w:val="9"/>
        </w:rPr>
        <w:t>烟台大学</w:t>
      </w:r>
      <w:r>
        <w:fldChar w:fldCharType="begin"/>
      </w:r>
      <w:r>
        <w:instrText xml:space="preserve"> HYPERLINK "http://yjs.ytu.edu.cn/index.php?c=download&amp;id=719" \o "2016年烟台大学硕士研究生复试参考书目" </w:instrText>
      </w:r>
      <w:r>
        <w:fldChar w:fldCharType="separate"/>
      </w:r>
      <w:r>
        <w:rPr>
          <w:rStyle w:val="9"/>
        </w:rPr>
        <w:t>2016年硕士研究生复试</w:t>
      </w:r>
      <w:r>
        <w:rPr>
          <w:rStyle w:val="9"/>
          <w:rFonts w:hint="eastAsia"/>
          <w:lang w:eastAsia="zh-CN"/>
        </w:rPr>
        <w:t>及加试</w:t>
      </w:r>
      <w:r>
        <w:rPr>
          <w:rStyle w:val="9"/>
        </w:rPr>
        <w:t>参考书目</w:t>
      </w:r>
      <w:r>
        <w:fldChar w:fldCharType="end"/>
      </w:r>
      <w:r>
        <w:rPr>
          <w:rFonts w:hint="eastAsia" w:cs="宋体"/>
          <w:color w:val="333333"/>
          <w:sz w:val="24"/>
          <w:szCs w:val="24"/>
          <w:lang w:val="en-US" w:eastAsia="zh-CN"/>
        </w:rPr>
        <w:t>”。</w:t>
      </w:r>
    </w:p>
    <w:p>
      <w:pPr>
        <w:pStyle w:val="6"/>
        <w:spacing w:line="360" w:lineRule="auto"/>
        <w:rPr>
          <w:rFonts w:hint="eastAsia" w:ascii="宋体" w:hAnsi="宋体" w:eastAsia="宋体" w:cs="宋体"/>
          <w:color w:val="333333"/>
          <w:sz w:val="24"/>
          <w:szCs w:val="24"/>
          <w:lang w:val="en-US"/>
        </w:rPr>
      </w:pPr>
      <w:r>
        <w:rPr>
          <w:rFonts w:hint="eastAsia" w:ascii="宋体" w:hAnsi="宋体" w:eastAsia="宋体" w:cs="宋体"/>
          <w:color w:val="333333"/>
          <w:sz w:val="24"/>
          <w:szCs w:val="24"/>
        </w:rPr>
        <w:t>六、</w:t>
      </w:r>
      <w:r>
        <w:rPr>
          <w:rFonts w:hint="eastAsia" w:ascii="宋体" w:hAnsi="宋体" w:eastAsia="宋体" w:cs="宋体"/>
          <w:color w:val="333333"/>
          <w:sz w:val="24"/>
          <w:szCs w:val="24"/>
          <w:lang w:val="en-US" w:eastAsia="zh-CN"/>
        </w:rPr>
        <w:t>奖励标准</w:t>
      </w:r>
    </w:p>
    <w:p>
      <w:pPr>
        <w:pStyle w:val="6"/>
        <w:spacing w:line="360" w:lineRule="auto"/>
        <w:rPr>
          <w:rFonts w:hint="eastAsia" w:ascii="宋体" w:hAnsi="宋体" w:eastAsia="宋体" w:cs="宋体"/>
          <w:color w:val="333333"/>
          <w:sz w:val="24"/>
          <w:szCs w:val="24"/>
          <w:lang w:val="en-US"/>
        </w:rPr>
      </w:pPr>
      <w:r>
        <w:rPr>
          <w:rFonts w:hint="eastAsia" w:cs="宋体"/>
          <w:color w:val="333333"/>
          <w:sz w:val="24"/>
          <w:szCs w:val="24"/>
          <w:lang w:val="en-US" w:eastAsia="zh-CN"/>
        </w:rPr>
        <w:t xml:space="preserve">    </w:t>
      </w:r>
      <w:r>
        <w:rPr>
          <w:rFonts w:hint="eastAsia" w:ascii="宋体" w:hAnsi="宋体" w:eastAsia="宋体" w:cs="宋体"/>
          <w:color w:val="333333"/>
          <w:sz w:val="24"/>
          <w:szCs w:val="24"/>
          <w:lang w:val="en-US" w:eastAsia="zh-CN"/>
        </w:rPr>
        <w:t>我校接收的推免生除享受《烟台大学全日制研究生学费标准及奖助办法（试行）》(烟大校发〔2013〕54号)规定的奖助以外，还可以获得以下奖励：</w:t>
      </w:r>
    </w:p>
    <w:p>
      <w:pPr>
        <w:pStyle w:val="6"/>
        <w:spacing w:line="360" w:lineRule="auto"/>
        <w:rPr>
          <w:rFonts w:hint="eastAsia" w:ascii="宋体" w:hAnsi="宋体" w:eastAsia="宋体" w:cs="宋体"/>
          <w:color w:val="333333"/>
          <w:sz w:val="24"/>
          <w:szCs w:val="24"/>
          <w:lang w:val="en-US"/>
        </w:rPr>
      </w:pPr>
      <w:r>
        <w:rPr>
          <w:rFonts w:hint="eastAsia" w:cs="宋体"/>
          <w:color w:val="333333"/>
          <w:sz w:val="24"/>
          <w:szCs w:val="24"/>
          <w:lang w:val="en-US" w:eastAsia="zh-CN"/>
        </w:rPr>
        <w:t xml:space="preserve">    </w:t>
      </w:r>
      <w:r>
        <w:rPr>
          <w:rFonts w:hint="eastAsia" w:ascii="宋体" w:hAnsi="宋体" w:eastAsia="宋体" w:cs="宋体"/>
          <w:color w:val="333333"/>
          <w:sz w:val="24"/>
          <w:szCs w:val="24"/>
          <w:lang w:val="en-US" w:eastAsia="zh-CN"/>
        </w:rPr>
        <w:t>（一）优秀推免生源奖学金</w:t>
      </w:r>
    </w:p>
    <w:p>
      <w:pPr>
        <w:pStyle w:val="6"/>
        <w:spacing w:line="360" w:lineRule="auto"/>
        <w:rPr>
          <w:rFonts w:hint="eastAsia" w:ascii="宋体" w:hAnsi="宋体" w:eastAsia="宋体" w:cs="宋体"/>
          <w:color w:val="333333"/>
          <w:sz w:val="24"/>
          <w:szCs w:val="24"/>
          <w:lang w:val="en-US"/>
        </w:rPr>
      </w:pPr>
      <w:r>
        <w:rPr>
          <w:rFonts w:hint="eastAsia" w:cs="宋体"/>
          <w:color w:val="333333"/>
          <w:sz w:val="24"/>
          <w:szCs w:val="24"/>
          <w:lang w:val="en-US" w:eastAsia="zh-CN"/>
        </w:rPr>
        <w:t xml:space="preserve">    </w:t>
      </w:r>
      <w:r>
        <w:rPr>
          <w:rFonts w:hint="eastAsia" w:ascii="宋体" w:hAnsi="宋体" w:eastAsia="宋体" w:cs="宋体"/>
          <w:color w:val="333333"/>
          <w:sz w:val="24"/>
          <w:szCs w:val="24"/>
          <w:lang w:val="en-US" w:eastAsia="zh-CN"/>
        </w:rPr>
        <w:t>学校设立优秀推免生源奖学金，对于所接收的免试入学的来自国内高水平大学的优秀生源给予一次性奖励。985工程高校学生奖励10000元/生；211工程高校学生奖励8000元/生；其他推免生奖励5000元/生。所有获得优秀生源奖励的学生，如果未能在规定学制内完成学业，需退还全部奖学金。</w:t>
      </w:r>
    </w:p>
    <w:p>
      <w:pPr>
        <w:pStyle w:val="6"/>
        <w:spacing w:line="360" w:lineRule="auto"/>
        <w:rPr>
          <w:rFonts w:hint="eastAsia" w:ascii="宋体" w:hAnsi="宋体" w:eastAsia="宋体" w:cs="宋体"/>
          <w:color w:val="333333"/>
          <w:sz w:val="24"/>
          <w:szCs w:val="24"/>
          <w:lang w:val="en-US"/>
        </w:rPr>
      </w:pPr>
      <w:r>
        <w:rPr>
          <w:rFonts w:hint="eastAsia" w:cs="宋体"/>
          <w:color w:val="333333"/>
          <w:sz w:val="24"/>
          <w:szCs w:val="24"/>
          <w:lang w:val="en-US" w:eastAsia="zh-CN"/>
        </w:rPr>
        <w:t xml:space="preserve">    </w:t>
      </w:r>
      <w:r>
        <w:rPr>
          <w:rFonts w:hint="eastAsia" w:ascii="宋体" w:hAnsi="宋体" w:eastAsia="宋体" w:cs="宋体"/>
          <w:color w:val="333333"/>
          <w:sz w:val="24"/>
          <w:szCs w:val="24"/>
          <w:lang w:val="en-US" w:eastAsia="zh-CN"/>
        </w:rPr>
        <w:t>优秀推免生源奖学金与《烟台大学全日制研究生学费标准及奖助办法（试行）》中规定的优秀生源奖学金不能同时获得。</w:t>
      </w:r>
    </w:p>
    <w:p>
      <w:pPr>
        <w:pStyle w:val="6"/>
        <w:spacing w:line="360" w:lineRule="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 xml:space="preserve">    （二）学业奖学金</w:t>
      </w:r>
    </w:p>
    <w:p>
      <w:pPr>
        <w:pStyle w:val="6"/>
        <w:spacing w:line="360" w:lineRule="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 xml:space="preserve">    我校接收的985、211工程高校的推免生入学第一学年各科成绩合格，可直接获得一等学业奖学金（10000元/生）；其他推免生入学第一学年各科成绩合格可直接获得二等学业奖学金（6000元/生），也可申请参评一等学业奖学金（10000元/生）。（《烟台大学免试攻读硕士研究生奖励办法》</w:t>
      </w:r>
      <w:r>
        <w:rPr>
          <w:rFonts w:hint="eastAsia" w:cs="宋体"/>
          <w:color w:val="333333"/>
          <w:sz w:val="24"/>
          <w:szCs w:val="24"/>
          <w:lang w:val="en-US" w:eastAsia="zh-CN"/>
        </w:rPr>
        <w:t>2014年56号</w:t>
      </w:r>
      <w:r>
        <w:rPr>
          <w:rFonts w:hint="eastAsia" w:ascii="宋体" w:hAnsi="宋体" w:eastAsia="宋体" w:cs="宋体"/>
          <w:color w:val="333333"/>
          <w:sz w:val="24"/>
          <w:szCs w:val="24"/>
          <w:lang w:val="en-US" w:eastAsia="zh-CN"/>
        </w:rPr>
        <w:t>）</w:t>
      </w:r>
    </w:p>
    <w:p>
      <w:pPr>
        <w:pStyle w:val="6"/>
        <w:spacing w:line="360" w:lineRule="auto"/>
        <w:rPr>
          <w:rFonts w:hint="eastAsia" w:ascii="宋体" w:hAnsi="宋体" w:eastAsia="宋体" w:cs="宋体"/>
          <w:color w:val="333333"/>
          <w:sz w:val="24"/>
          <w:szCs w:val="24"/>
        </w:rPr>
      </w:pPr>
    </w:p>
    <w:p>
      <w:pPr>
        <w:pStyle w:val="6"/>
        <w:spacing w:line="360" w:lineRule="auto"/>
        <w:rPr>
          <w:rFonts w:hint="eastAsia" w:ascii="宋体" w:hAnsi="宋体" w:eastAsia="宋体" w:cs="宋体"/>
          <w:color w:val="333333"/>
          <w:sz w:val="24"/>
          <w:szCs w:val="24"/>
        </w:rPr>
      </w:pPr>
      <w:r>
        <w:rPr>
          <w:rFonts w:hint="eastAsia" w:cs="宋体"/>
          <w:color w:val="333333"/>
          <w:sz w:val="24"/>
          <w:szCs w:val="24"/>
          <w:lang w:eastAsia="zh-CN"/>
        </w:rPr>
        <w:t>七、</w:t>
      </w:r>
      <w:r>
        <w:rPr>
          <w:rFonts w:hint="eastAsia" w:ascii="宋体" w:hAnsi="宋体" w:eastAsia="宋体" w:cs="宋体"/>
          <w:color w:val="333333"/>
          <w:sz w:val="24"/>
          <w:szCs w:val="24"/>
        </w:rPr>
        <w:t>联络方式 </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通讯地址：山东省烟台市莱山区清泉路30号 烟台大学研究生招生办公室收 </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邮编：264005</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联系电话：0535-6907945   </w:t>
      </w:r>
      <w:bookmarkStart w:id="0" w:name="_GoBack"/>
      <w:bookmarkEnd w:id="0"/>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烟台大学研究生招生办公室  </w:t>
      </w:r>
    </w:p>
    <w:p>
      <w:pPr>
        <w:pStyle w:val="6"/>
        <w:spacing w:line="360" w:lineRule="auto"/>
        <w:rPr>
          <w:rFonts w:hint="eastAsia" w:ascii="宋体" w:hAnsi="宋体" w:eastAsia="宋体" w:cs="宋体"/>
          <w:color w:val="333333"/>
          <w:sz w:val="24"/>
          <w:szCs w:val="24"/>
        </w:rPr>
      </w:pPr>
      <w:r>
        <w:rPr>
          <w:rFonts w:hint="eastAsia" w:ascii="宋体" w:hAnsi="宋体" w:eastAsia="宋体" w:cs="宋体"/>
          <w:color w:val="333333"/>
          <w:sz w:val="24"/>
          <w:szCs w:val="24"/>
        </w:rPr>
        <w:t>                                            201</w:t>
      </w:r>
      <w:r>
        <w:rPr>
          <w:rFonts w:hint="eastAsia" w:cs="宋体"/>
          <w:color w:val="333333"/>
          <w:sz w:val="24"/>
          <w:szCs w:val="24"/>
          <w:lang w:val="en-US" w:eastAsia="zh-CN"/>
        </w:rPr>
        <w:t>5</w:t>
      </w:r>
      <w:r>
        <w:rPr>
          <w:rFonts w:hint="eastAsia" w:ascii="宋体" w:hAnsi="宋体" w:eastAsia="宋体" w:cs="宋体"/>
          <w:color w:val="333333"/>
          <w:sz w:val="24"/>
          <w:szCs w:val="24"/>
        </w:rPr>
        <w:t>年</w:t>
      </w:r>
      <w:r>
        <w:rPr>
          <w:rFonts w:hint="eastAsia" w:cs="宋体"/>
          <w:color w:val="333333"/>
          <w:sz w:val="24"/>
          <w:szCs w:val="24"/>
          <w:lang w:val="en-US" w:eastAsia="zh-CN"/>
        </w:rPr>
        <w:t>9</w:t>
      </w:r>
      <w:r>
        <w:rPr>
          <w:rFonts w:hint="eastAsia" w:ascii="宋体" w:hAnsi="宋体" w:eastAsia="宋体" w:cs="宋体"/>
          <w:color w:val="333333"/>
          <w:sz w:val="24"/>
          <w:szCs w:val="24"/>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4906D7"/>
    <w:rsid w:val="0C5651C9"/>
    <w:rsid w:val="164A731D"/>
    <w:rsid w:val="16DE32E5"/>
    <w:rsid w:val="17756E0B"/>
    <w:rsid w:val="208131E0"/>
    <w:rsid w:val="35C93BCD"/>
    <w:rsid w:val="3E1D07F4"/>
    <w:rsid w:val="4BB46213"/>
    <w:rsid w:val="5AFB2552"/>
    <w:rsid w:val="6F3B4C8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0"/>
    <w:pPr>
      <w:widowControl/>
      <w:spacing w:before="0" w:beforeAutospacing="0" w:after="0" w:afterAutospacing="0"/>
      <w:ind w:left="0" w:right="0"/>
    </w:pPr>
    <w:rPr>
      <w:rFonts w:hint="default" w:ascii="Calibri" w:hAnsi="Calibri" w:eastAsia="宋体" w:cs="Times New Roman"/>
      <w:kern w:val="2"/>
      <w:sz w:val="21"/>
      <w:szCs w:val="22"/>
    </w:rPr>
    <w:tblPr>
      <w:tblStyle w:val="10"/>
      <w:tblLayout w:type="fixed"/>
      <w:tblCellMar>
        <w:top w:w="0" w:type="dxa"/>
        <w:left w:w="108" w:type="dxa"/>
        <w:bottom w:w="0" w:type="dxa"/>
        <w:right w:w="108" w:type="dxa"/>
      </w:tblCellMar>
    </w:tblPr>
    <w:tcPr>
      <w:textDirection w:val="lrTb"/>
    </w:tcPr>
  </w:style>
  <w:style w:type="paragraph" w:styleId="2">
    <w:name w:val="Body Text Indent"/>
    <w:basedOn w:val="1"/>
    <w:link w:val="13"/>
    <w:uiPriority w:val="0"/>
    <w:pPr>
      <w:spacing w:after="120"/>
      <w:ind w:left="420" w:leftChars="200"/>
    </w:pPr>
    <w:rPr>
      <w:rFonts w:ascii="Times New Roman" w:hAnsi="Times New Roman" w:eastAsia="宋体" w:cs="Times New Roman"/>
      <w:szCs w:val="24"/>
    </w:rPr>
  </w:style>
  <w:style w:type="paragraph" w:styleId="3">
    <w:name w:val="Date"/>
    <w:basedOn w:val="1"/>
    <w:next w:val="1"/>
    <w:link w:val="15"/>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0"/>
    <w:rPr>
      <w:color w:val="0000FF"/>
      <w:u w:val="single"/>
    </w:rPr>
  </w:style>
  <w:style w:type="character" w:customStyle="1" w:styleId="11">
    <w:name w:val="页眉 Char"/>
    <w:basedOn w:val="7"/>
    <w:link w:val="5"/>
    <w:semiHidden/>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正文文本缩进 Char"/>
    <w:basedOn w:val="7"/>
    <w:link w:val="2"/>
    <w:uiPriority w:val="0"/>
    <w:rPr>
      <w:rFonts w:ascii="Times New Roman" w:hAnsi="Times New Roman" w:eastAsia="宋体" w:cs="Times New Roman"/>
      <w:szCs w:val="24"/>
    </w:rPr>
  </w:style>
  <w:style w:type="character" w:customStyle="1" w:styleId="14">
    <w:name w:val="ptbrand3"/>
    <w:basedOn w:val="7"/>
    <w:uiPriority w:val="0"/>
    <w:rPr/>
  </w:style>
  <w:style w:type="character" w:customStyle="1" w:styleId="15">
    <w:name w:val="日期 Char"/>
    <w:basedOn w:val="7"/>
    <w:link w:val="3"/>
    <w:semiHidden/>
    <w:uiPriority w:val="99"/>
    <w:rPr/>
  </w:style>
  <w:style w:type="character" w:customStyle="1" w:styleId="16">
    <w:name w:val="apple-style-span"/>
    <w:basedOn w:val="7"/>
    <w:uiPriority w:val="0"/>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968</Characters>
  <Lines>8</Lines>
  <Paragraphs>2</Paragraphs>
  <ScaleCrop>false</ScaleCrop>
  <LinksUpToDate>false</LinksUpToDate>
  <CharactersWithSpaces>0</CharactersWithSpaces>
  <Application>WPS Office_9.1.0.5184_F1E327BC-269C-435d-A152-05C5408002CA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2014-08-11T01:41:00Z</dcterms:created>
  <dc:creator>lzg</dc:creator>
  <lastModifiedBy>lzg</lastModifiedBy>
  <lastPrinted>2014-08-11T01:41:00Z</lastPrinted>
  <dcterms:modified xsi:type="dcterms:W3CDTF">2015-09-14T06:35:54Z</dcterms:modified>
  <dc:title>2015年烟台大学</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